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301EA">
      <w:pPr>
        <w:pStyle w:val="2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jc w:val="left"/>
        <w:textAlignment w:val="auto"/>
        <w:rPr>
          <w:rFonts w:hint="eastAsia" w:ascii="国标黑体" w:hAnsi="国标黑体" w:eastAsia="国标黑体" w:cs="国标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国标黑体" w:hAnsi="国标黑体" w:eastAsia="国标黑体" w:cs="国标黑体"/>
          <w:b w:val="0"/>
          <w:bCs w:val="0"/>
          <w:color w:val="000000"/>
          <w:sz w:val="32"/>
          <w:szCs w:val="32"/>
          <w:lang w:val="en-US" w:eastAsia="zh-CN"/>
        </w:rPr>
        <w:t>附件</w:t>
      </w:r>
    </w:p>
    <w:p w14:paraId="009924F2">
      <w:pPr>
        <w:pStyle w:val="2"/>
        <w:spacing w:line="288" w:lineRule="auto"/>
        <w:jc w:val="center"/>
        <w:rPr>
          <w:rFonts w:hint="eastAsia" w:ascii="国标小标宋" w:hAnsi="国标小标宋" w:eastAsia="国标小标宋" w:cs="国标小标宋"/>
          <w:sz w:val="44"/>
          <w:szCs w:val="44"/>
          <w:lang w:eastAsia="zh-CN"/>
        </w:rPr>
      </w:pPr>
      <w:r>
        <w:rPr>
          <w:rFonts w:hint="eastAsia" w:ascii="国标小标宋" w:hAnsi="国标小标宋" w:eastAsia="国标小标宋" w:cs="国标小标宋"/>
          <w:b w:val="0"/>
          <w:bCs w:val="0"/>
          <w:color w:val="000000"/>
          <w:sz w:val="44"/>
          <w:szCs w:val="44"/>
        </w:rPr>
        <w:t>信用应用</w:t>
      </w:r>
      <w:r>
        <w:rPr>
          <w:rFonts w:hint="eastAsia" w:ascii="国标小标宋" w:hAnsi="国标小标宋" w:eastAsia="国标小标宋" w:cs="国标小标宋"/>
          <w:b w:val="0"/>
          <w:bCs w:val="0"/>
          <w:color w:val="000000"/>
          <w:sz w:val="44"/>
          <w:szCs w:val="44"/>
          <w:lang w:eastAsia="zh-CN"/>
        </w:rPr>
        <w:t>场景</w:t>
      </w:r>
      <w:r>
        <w:rPr>
          <w:rFonts w:hint="eastAsia" w:ascii="国标小标宋" w:hAnsi="国标小标宋" w:eastAsia="国标小标宋" w:cs="国标小标宋"/>
          <w:b w:val="0"/>
          <w:bCs w:val="0"/>
          <w:color w:val="000000"/>
          <w:sz w:val="44"/>
          <w:szCs w:val="44"/>
        </w:rPr>
        <w:t>申报</w:t>
      </w:r>
      <w:r>
        <w:rPr>
          <w:rFonts w:hint="eastAsia" w:ascii="国标小标宋" w:hAnsi="国标小标宋" w:eastAsia="国标小标宋" w:cs="国标小标宋"/>
          <w:b w:val="0"/>
          <w:bCs w:val="0"/>
          <w:color w:val="000000"/>
          <w:sz w:val="44"/>
          <w:szCs w:val="44"/>
          <w:lang w:eastAsia="zh-CN"/>
        </w:rPr>
        <w:t>表</w:t>
      </w:r>
    </w:p>
    <w:p w14:paraId="53EFAC07">
      <w:pPr>
        <w:pStyle w:val="6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both"/>
        <w:textAlignment w:val="auto"/>
        <w:rPr>
          <w:rFonts w:hint="eastAsia" w:ascii="国标黑体" w:hAnsi="国标黑体" w:eastAsia="国标黑体" w:cs="国标黑体"/>
          <w:b w:val="0"/>
          <w:bCs/>
        </w:rPr>
      </w:pPr>
      <w:r>
        <w:rPr>
          <w:rFonts w:hint="eastAsia" w:ascii="国标黑体" w:hAnsi="国标黑体" w:eastAsia="国标黑体" w:cs="国标黑体"/>
          <w:b w:val="0"/>
          <w:bCs/>
        </w:rPr>
        <w:t>一、申报单位基本信息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3"/>
        <w:gridCol w:w="2070"/>
        <w:gridCol w:w="1395"/>
        <w:gridCol w:w="1215"/>
        <w:gridCol w:w="2539"/>
      </w:tblGrid>
      <w:tr w14:paraId="4119B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1303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1DB6978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  <w:lang w:eastAsia="zh-CN"/>
              </w:rPr>
              <w:t>场景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4"/>
              </w:rPr>
              <w:t>名称</w:t>
            </w:r>
          </w:p>
        </w:tc>
        <w:tc>
          <w:tcPr>
            <w:tcW w:w="7219" w:type="dxa"/>
            <w:gridSpan w:val="4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4D13CAB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146B2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03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703B83F1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申报单位</w:t>
            </w:r>
          </w:p>
        </w:tc>
        <w:tc>
          <w:tcPr>
            <w:tcW w:w="2070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7BBCCE0B">
            <w:pPr>
              <w:spacing w:line="240" w:lineRule="auto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395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5568942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单位性质</w:t>
            </w:r>
          </w:p>
        </w:tc>
        <w:tc>
          <w:tcPr>
            <w:tcW w:w="3754" w:type="dxa"/>
            <w:gridSpan w:val="2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31761C8B">
            <w:pPr>
              <w:spacing w:line="288" w:lineRule="auto"/>
              <w:jc w:val="both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□政府机关 □企事业单位 □社会团体 □行业协会 □其他</w:t>
            </w:r>
          </w:p>
        </w:tc>
      </w:tr>
      <w:tr w14:paraId="2663D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1303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3DA4AFBC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单位地址</w:t>
            </w:r>
          </w:p>
        </w:tc>
        <w:tc>
          <w:tcPr>
            <w:tcW w:w="3465" w:type="dxa"/>
            <w:gridSpan w:val="2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138630D4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15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7EC70C17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联系人</w:t>
            </w:r>
          </w:p>
        </w:tc>
        <w:tc>
          <w:tcPr>
            <w:tcW w:w="2539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</w:tcPr>
          <w:p w14:paraId="7FC1621C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7EFA7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1303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0FA9D25C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联系电话</w:t>
            </w:r>
          </w:p>
        </w:tc>
        <w:tc>
          <w:tcPr>
            <w:tcW w:w="3465" w:type="dxa"/>
            <w:gridSpan w:val="2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2E18534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1215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7535FA3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电子邮箱</w:t>
            </w:r>
          </w:p>
        </w:tc>
        <w:tc>
          <w:tcPr>
            <w:tcW w:w="2539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</w:tcPr>
          <w:p w14:paraId="4246A75C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3BFB9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8" w:hRule="atLeast"/>
        </w:trPr>
        <w:tc>
          <w:tcPr>
            <w:tcW w:w="1303" w:type="dxa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</w:tcPr>
          <w:p w14:paraId="51A996F3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单位简介</w:t>
            </w:r>
          </w:p>
        </w:tc>
        <w:tc>
          <w:tcPr>
            <w:tcW w:w="7219" w:type="dxa"/>
            <w:gridSpan w:val="4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</w:tcPr>
          <w:p w14:paraId="65C1407A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（简要介绍单位基本情况、主营业务、在信用领域相关工作基础等，不超过300字）</w:t>
            </w:r>
          </w:p>
        </w:tc>
      </w:tr>
    </w:tbl>
    <w:p w14:paraId="5B3CB418">
      <w:pPr>
        <w:pStyle w:val="6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both"/>
        <w:textAlignment w:val="auto"/>
        <w:rPr>
          <w:rFonts w:hint="eastAsia" w:ascii="国标黑体" w:hAnsi="国标黑体" w:eastAsia="国标黑体" w:cs="国标黑体"/>
          <w:b w:val="0"/>
          <w:bCs/>
        </w:rPr>
      </w:pPr>
      <w:r>
        <w:rPr>
          <w:rFonts w:hint="eastAsia" w:ascii="国标黑体" w:hAnsi="国标黑体" w:eastAsia="国标黑体" w:cs="国标黑体"/>
          <w:b w:val="0"/>
          <w:bCs/>
        </w:rPr>
        <w:t>二、</w:t>
      </w:r>
      <w:r>
        <w:rPr>
          <w:rFonts w:hint="eastAsia" w:ascii="国标黑体" w:hAnsi="国标黑体" w:eastAsia="国标黑体" w:cs="国标黑体"/>
          <w:b w:val="0"/>
          <w:bCs/>
          <w:lang w:eastAsia="zh-CN"/>
        </w:rPr>
        <w:t>信用应用场景</w:t>
      </w:r>
      <w:r>
        <w:rPr>
          <w:rFonts w:hint="eastAsia" w:ascii="国标黑体" w:hAnsi="国标黑体" w:eastAsia="国标黑体" w:cs="国标黑体"/>
          <w:b w:val="0"/>
          <w:bCs/>
        </w:rPr>
        <w:t>基本信息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60"/>
        <w:gridCol w:w="3336"/>
        <w:gridCol w:w="1393"/>
        <w:gridCol w:w="1833"/>
      </w:tblGrid>
      <w:tr w14:paraId="4ACC5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4" w:hRule="atLeast"/>
        </w:trPr>
        <w:tc>
          <w:tcPr>
            <w:tcW w:w="1150" w:type="pct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01093E6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属性</w:t>
            </w:r>
          </w:p>
        </w:tc>
        <w:tc>
          <w:tcPr>
            <w:tcW w:w="1957" w:type="pct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017F9575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□新建场景</w:t>
            </w:r>
          </w:p>
          <w:p w14:paraId="0A67453E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  <w:t>□完善升级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</w:p>
          <w:p w14:paraId="31D7524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  <w:tc>
          <w:tcPr>
            <w:tcW w:w="817" w:type="pct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4E8B8EE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30"/>
                <w:szCs w:val="30"/>
              </w:rPr>
              <w:t>负责人</w:t>
            </w:r>
          </w:p>
        </w:tc>
        <w:tc>
          <w:tcPr>
            <w:tcW w:w="1074" w:type="pct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  <w:vAlign w:val="center"/>
          </w:tcPr>
          <w:p w14:paraId="0C80A5D3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1CED15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29" w:hRule="atLeast"/>
        </w:trPr>
        <w:tc>
          <w:tcPr>
            <w:tcW w:w="1150" w:type="pct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</w:tcPr>
          <w:p w14:paraId="13ED4018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  <w:p w14:paraId="5E4E02DF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  <w:p w14:paraId="1876A56E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</w:p>
          <w:p w14:paraId="0E5C0762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所</w:t>
            </w:r>
          </w:p>
          <w:p w14:paraId="4D7D677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属</w:t>
            </w:r>
          </w:p>
          <w:p w14:paraId="61E38830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领</w:t>
            </w:r>
          </w:p>
          <w:p w14:paraId="0AEF9B1C">
            <w:pPr>
              <w:spacing w:line="288" w:lineRule="auto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域</w:t>
            </w:r>
          </w:p>
        </w:tc>
        <w:tc>
          <w:tcPr>
            <w:tcW w:w="3849" w:type="pct"/>
            <w:gridSpan w:val="3"/>
            <w:tcBorders>
              <w:top w:val="single" w:color="222222" w:sz="6" w:space="0"/>
              <w:left w:val="single" w:color="222222" w:sz="6" w:space="0"/>
              <w:bottom w:val="single" w:color="222222" w:sz="6" w:space="0"/>
              <w:right w:val="single" w:color="222222" w:sz="6" w:space="0"/>
            </w:tcBorders>
          </w:tcPr>
          <w:p w14:paraId="047FDDD1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信用赋能产业发展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 xml:space="preserve"> </w:t>
            </w:r>
          </w:p>
          <w:p w14:paraId="77C1746F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 xml:space="preserve">□信用服务城市建设 </w:t>
            </w:r>
          </w:p>
          <w:p w14:paraId="15F38181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□信用赋能普惠金融</w:t>
            </w:r>
          </w:p>
          <w:p w14:paraId="01BB0203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 xml:space="preserve">□信用提升政务服务 </w:t>
            </w:r>
          </w:p>
          <w:p w14:paraId="103E9221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val="en-US" w:eastAsia="zh-CN"/>
              </w:rPr>
              <w:t>信用助力行业监管</w:t>
            </w:r>
          </w:p>
          <w:p w14:paraId="6769D52D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□信用助力民生服务</w:t>
            </w:r>
          </w:p>
          <w:p w14:paraId="06F4B221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□信用赋能基层治理</w:t>
            </w:r>
          </w:p>
          <w:p w14:paraId="5847E2DD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 xml:space="preserve">信用数据融合应用 </w:t>
            </w:r>
          </w:p>
          <w:p w14:paraId="077F306E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 xml:space="preserve">□社会化信用应用 </w:t>
            </w:r>
          </w:p>
          <w:p w14:paraId="0C52C1AE">
            <w:pPr>
              <w:spacing w:line="288" w:lineRule="auto"/>
              <w:jc w:val="left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0"/>
                <w:szCs w:val="30"/>
              </w:rPr>
              <w:t>□其他（请注明）</w:t>
            </w:r>
          </w:p>
        </w:tc>
      </w:tr>
    </w:tbl>
    <w:p w14:paraId="7543ACA1">
      <w:pPr>
        <w:pStyle w:val="6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both"/>
        <w:textAlignment w:val="auto"/>
        <w:rPr>
          <w:rFonts w:hint="eastAsia" w:ascii="国标黑体" w:hAnsi="国标黑体" w:eastAsia="国标黑体" w:cs="国标黑体"/>
          <w:b w:val="0"/>
          <w:bCs/>
        </w:rPr>
      </w:pPr>
      <w:bookmarkStart w:id="0" w:name="_GoBack"/>
      <w:bookmarkEnd w:id="0"/>
    </w:p>
    <w:p w14:paraId="300CD611">
      <w:pPr>
        <w:pStyle w:val="6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both"/>
        <w:textAlignment w:val="auto"/>
        <w:rPr>
          <w:rFonts w:hint="eastAsia" w:ascii="国标黑体" w:hAnsi="国标黑体" w:eastAsia="国标黑体" w:cs="国标黑体"/>
          <w:b w:val="0"/>
          <w:bCs/>
          <w:lang w:eastAsia="zh-CN"/>
        </w:rPr>
      </w:pPr>
      <w:r>
        <w:rPr>
          <w:rFonts w:hint="eastAsia" w:ascii="国标黑体" w:hAnsi="国标黑体" w:eastAsia="国标黑体" w:cs="国标黑体"/>
          <w:b w:val="0"/>
          <w:bCs/>
        </w:rPr>
        <w:t>三、</w:t>
      </w:r>
      <w:r>
        <w:rPr>
          <w:rFonts w:hint="eastAsia" w:ascii="国标黑体" w:hAnsi="国标黑体" w:eastAsia="国标黑体" w:cs="国标黑体"/>
          <w:b w:val="0"/>
          <w:bCs/>
          <w:lang w:eastAsia="zh-CN"/>
        </w:rPr>
        <w:t>信用应用场景简介</w:t>
      </w:r>
    </w:p>
    <w:p w14:paraId="0F8EE753">
      <w:pPr>
        <w:pStyle w:val="6"/>
        <w:keepNext/>
        <w:keepLines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z w:val="24"/>
          <w:szCs w:val="2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4"/>
          <w:szCs w:val="22"/>
          <w:lang w:val="en-US" w:eastAsia="zh-CN" w:bidi="ar-SA"/>
        </w:rPr>
        <w:t>（包括但不限于：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4"/>
          <w:szCs w:val="22"/>
          <w:lang w:val="en-US" w:eastAsia="en-US" w:bidi="ar-SA"/>
        </w:rPr>
        <w:t>背景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24"/>
          <w:szCs w:val="22"/>
          <w:lang w:val="en-US" w:eastAsia="zh-CN" w:bidi="ar-SA"/>
        </w:rPr>
        <w:t>、目标与创新点、预期成效、保障措施等内容）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altName w:val="微软雅黑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Calibri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21">
    <w:altName w:val="Aa福禄榜书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a福禄榜书">
    <w:panose1 w:val="00020600040101010101"/>
    <w:charset w:val="86"/>
    <w:family w:val="auto"/>
    <w:pitch w:val="default"/>
    <w:sig w:usb0="A00002BF" w:usb1="1ACF6CFA" w:usb2="00000016" w:usb3="00000000" w:csb0="0004009F" w:csb1="00000000"/>
  </w:font>
  <w:font w:name="Cambria">
    <w:altName w:val="Noto Sans Syriac Eastern"/>
    <w:panose1 w:val="02040503050406030204"/>
    <w:charset w:val="00"/>
    <w:family w:val="auto"/>
    <w:pitch w:val="default"/>
    <w:sig w:usb0="00000000" w:usb1="00000000" w:usb2="00000000" w:usb3="00000000" w:csb0="2000019F" w:csb1="0000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国标小标宋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footnotePr>
    <w:footnote w:id="0"/>
    <w:footnote w:id="1"/>
  </w:footnotePr>
  <w:endnotePr>
    <w:endnote w:id="0"/>
    <w:endnote w:id="1"/>
  </w:endnotePr>
  <w:compat>
    <w:balanceSingleByteDoubleByteWidth/>
    <w:ulTrailSpace/>
    <w:doNotExpandShiftReturn/>
    <w:useFELayout/>
    <w:compatSetting w:name="compatibilityMode" w:uri="http://schemas.microsoft.com/office/word" w:val="16"/>
    <w:compatSetting w:name="overrideTableStyleFontSizeAndJustification" w:uri="http://schemas.microsoft.com/office/word" w:val="1"/>
  </w:compat>
  <w:rsids>
    <w:rsidRoot w:val="00000000"/>
    <w:rsid w:val="25DC8819"/>
    <w:rsid w:val="37FFC088"/>
    <w:rsid w:val="5F5EE635"/>
    <w:rsid w:val="6B9F9F66"/>
    <w:rsid w:val="AFFFDBEC"/>
    <w:rsid w:val="CFBF8479"/>
    <w:rsid w:val="DDF75596"/>
    <w:rsid w:val="FEF6EC22"/>
    <w:rsid w:val="FFC9661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0" w:beforeLines="0" w:after="0" w:afterLines="0" w:line="240" w:lineRule="auto"/>
      <w:jc w:val="both"/>
    </w:pPr>
    <w:rPr>
      <w:rFonts w:ascii="Calibri" w:hAnsi="Calibri" w:eastAsia="等线" w:cs="21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000000"/>
      <w:sz w:val="28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000000"/>
      <w:sz w:val="26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000000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000000"/>
    </w:rPr>
  </w:style>
  <w:style w:type="paragraph" w:styleId="6">
    <w:name w:val="heading 5"/>
    <w:basedOn w:val="1"/>
    <w:next w:val="1"/>
    <w:unhideWhenUsed/>
    <w:qFormat/>
    <w:uiPriority w:val="99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9">
    <w:name w:val="header"/>
    <w:basedOn w:val="1"/>
    <w:link w:val="17"/>
    <w:unhideWhenUsed/>
    <w:qFormat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  <w14:textFill>
        <w14:solidFill>
          <w14:schemeClr w14:val="accent1"/>
        </w14:solidFill>
      </w14:textFill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  <w14:textFill>
        <w14:solidFill>
          <w14:schemeClr w14:val="accent1"/>
        </w14:solidFill>
      </w14:textFill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  <w14:textFill>
        <w14:solidFill>
          <w14:schemeClr w14:val="accent1"/>
        </w14:solidFill>
      </w14:textFill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75E" w:themeColor="text2" w:themeShade="BF"/>
      <w:spacing w:val="5"/>
      <w:kern w:val="28"/>
      <w:sz w:val="52"/>
      <w:szCs w:val="5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TotalTime>1</TotalTime>
  <ScaleCrop>false</ScaleCrop>
  <LinksUpToDate>false</LinksUpToDate>
  <Application>WPS Office_12.8.2.1119_F1E327BC-269C-435d-A152-05C5408002CA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2026-04-18T01:40:00Z</dcterms:created>
  <dc:creator>uos</dc:creator>
  <cp:lastModifiedBy>uos</cp:lastModifiedBy>
  <dcterms:modified xsi:type="dcterms:W3CDTF">2026-04-27T11:09:14Z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00D1B744ED2FDE103E50E069BEBD3DAB_43</vt:lpwstr>
  </property>
</Properties>
</file>